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188DA" w14:textId="77777777" w:rsidR="00D95A52" w:rsidRDefault="00D95A52" w:rsidP="007F3FA1">
      <w:pPr>
        <w:pBdr>
          <w:bottom w:val="single" w:sz="6" w:space="1" w:color="999999"/>
        </w:pBdr>
        <w:spacing w:after="300"/>
        <w:jc w:val="both"/>
      </w:pPr>
    </w:p>
    <w:p w14:paraId="200188DB" w14:textId="77777777" w:rsidR="00D95A52" w:rsidRDefault="00A1391B" w:rsidP="007F3FA1">
      <w:pPr>
        <w:pStyle w:val="Heading1"/>
        <w:spacing w:after="150"/>
        <w:jc w:val="both"/>
      </w:pPr>
      <w:r>
        <w:t>Co-</w:t>
      </w:r>
      <w:proofErr w:type="spellStart"/>
      <w:r>
        <w:t>ord</w:t>
      </w:r>
      <w:proofErr w:type="spellEnd"/>
      <w:r>
        <w:t xml:space="preserve"> Set for Woman: Complete Style &amp; Fabric Guide</w:t>
      </w:r>
    </w:p>
    <w:p w14:paraId="200188DC" w14:textId="2FDA7201" w:rsidR="00D95A52" w:rsidRDefault="00A1391B" w:rsidP="007F3FA1">
      <w:pPr>
        <w:spacing w:after="200"/>
        <w:jc w:val="both"/>
      </w:pPr>
      <w:r>
        <w:t xml:space="preserve">By </w:t>
      </w:r>
      <w:hyperlink r:id="rId5" w:history="1">
        <w:r w:rsidR="00D95A52">
          <w:rPr>
            <w:rStyle w:val="Hyperlink"/>
          </w:rPr>
          <w:t>Sugandh Gupta</w:t>
        </w:r>
      </w:hyperlink>
      <w:r>
        <w:t xml:space="preserve"> | September </w:t>
      </w:r>
      <w:r w:rsidR="00DD1072">
        <w:t>2</w:t>
      </w:r>
      <w:r>
        <w:t>1, 2026</w:t>
      </w:r>
    </w:p>
    <w:p w14:paraId="200188DD" w14:textId="0A2C9305" w:rsidR="00D95A52" w:rsidRDefault="00A1391B" w:rsidP="007F3FA1">
      <w:pPr>
        <w:spacing w:after="200"/>
        <w:jc w:val="both"/>
      </w:pPr>
      <w:r>
        <w:t xml:space="preserve">Somewhere along the way, the </w:t>
      </w:r>
      <w:r>
        <w:rPr>
          <w:b/>
          <w:bCs/>
        </w:rPr>
        <w:t>co-</w:t>
      </w:r>
      <w:proofErr w:type="spellStart"/>
      <w:r>
        <w:rPr>
          <w:b/>
          <w:bCs/>
        </w:rPr>
        <w:t>ord</w:t>
      </w:r>
      <w:proofErr w:type="spellEnd"/>
      <w:r>
        <w:rPr>
          <w:b/>
          <w:bCs/>
        </w:rPr>
        <w:t xml:space="preserve"> set for woman</w:t>
      </w:r>
      <w:r>
        <w:t xml:space="preserve"> quietly became the easiest way to get dressed without actually thinking about it too much. Two pieces, already matched, already sorted </w:t>
      </w:r>
      <w:r w:rsidR="00D04CF8">
        <w:t>-</w:t>
      </w:r>
      <w:r>
        <w:t xml:space="preserve"> no standing in front of the closet wondering what goes with what. That's honestly the whole appeal of a good </w:t>
      </w:r>
      <w:hyperlink r:id="rId6" w:history="1">
        <w:r w:rsidR="00D95A52" w:rsidRPr="00B3663E">
          <w:rPr>
            <w:rStyle w:val="Hyperlink"/>
            <w:b/>
            <w:bCs/>
          </w:rPr>
          <w:t>women co-</w:t>
        </w:r>
        <w:proofErr w:type="spellStart"/>
        <w:r w:rsidR="00D95A52" w:rsidRPr="00B3663E">
          <w:rPr>
            <w:rStyle w:val="Hyperlink"/>
            <w:b/>
            <w:bCs/>
          </w:rPr>
          <w:t>ord</w:t>
        </w:r>
        <w:proofErr w:type="spellEnd"/>
        <w:r w:rsidR="00D95A52" w:rsidRPr="00B3663E">
          <w:rPr>
            <w:rStyle w:val="Hyperlink"/>
            <w:b/>
            <w:bCs/>
          </w:rPr>
          <w:t xml:space="preserve"> set</w:t>
        </w:r>
        <w:r w:rsidR="00D95A52" w:rsidRPr="00B3663E">
          <w:rPr>
            <w:rStyle w:val="Hyperlink"/>
          </w:rPr>
          <w:t>:</w:t>
        </w:r>
      </w:hyperlink>
      <w:r>
        <w:t xml:space="preserve"> it takes the decision-making out of getting dressed, and somehow still looks like you put in the effort.</w:t>
      </w:r>
    </w:p>
    <w:p w14:paraId="200188DE" w14:textId="3E082F8F" w:rsidR="00D95A52" w:rsidRDefault="00A1391B" w:rsidP="007F3FA1">
      <w:pPr>
        <w:spacing w:after="200"/>
        <w:jc w:val="both"/>
      </w:pPr>
      <w:r>
        <w:t xml:space="preserve">This guide covers pretty much everything worth knowing before buying a </w:t>
      </w:r>
      <w:hyperlink r:id="rId7" w:history="1">
        <w:r w:rsidR="00D95A52" w:rsidRPr="00B3663E">
          <w:rPr>
            <w:rStyle w:val="Hyperlink"/>
            <w:b/>
            <w:bCs/>
          </w:rPr>
          <w:t>co-</w:t>
        </w:r>
        <w:proofErr w:type="spellStart"/>
        <w:r w:rsidR="00D95A52" w:rsidRPr="00B3663E">
          <w:rPr>
            <w:rStyle w:val="Hyperlink"/>
            <w:b/>
            <w:bCs/>
          </w:rPr>
          <w:t>ord</w:t>
        </w:r>
        <w:proofErr w:type="spellEnd"/>
        <w:r w:rsidR="00D95A52" w:rsidRPr="00B3663E">
          <w:rPr>
            <w:rStyle w:val="Hyperlink"/>
            <w:b/>
            <w:bCs/>
          </w:rPr>
          <w:t xml:space="preserve"> set for woman</w:t>
        </w:r>
        <w:r w:rsidR="00D95A52" w:rsidRPr="00B3663E">
          <w:rPr>
            <w:rStyle w:val="Hyperlink"/>
          </w:rPr>
          <w:t xml:space="preserve"> -</w:t>
        </w:r>
      </w:hyperlink>
      <w:r>
        <w:t xml:space="preserve"> the different types, which fabric suits which occasion, how to get the fit right, and a pro tip under every section so you're shopping with some actual direction instead of guessing.</w:t>
      </w:r>
    </w:p>
    <w:p w14:paraId="200188DF" w14:textId="77777777" w:rsidR="00D95A52" w:rsidRDefault="00A1391B" w:rsidP="007F3FA1">
      <w:pPr>
        <w:pStyle w:val="Heading2"/>
        <w:spacing w:before="300" w:after="150"/>
        <w:jc w:val="both"/>
      </w:pPr>
      <w:r>
        <w:t>Why a Co-</w:t>
      </w:r>
      <w:proofErr w:type="spellStart"/>
      <w:r>
        <w:t>ord</w:t>
      </w:r>
      <w:proofErr w:type="spellEnd"/>
      <w:r>
        <w:t xml:space="preserve"> Set for Woman Works So Well</w:t>
      </w:r>
    </w:p>
    <w:p w14:paraId="200188E0" w14:textId="57B52B82" w:rsidR="00D95A52" w:rsidRDefault="00A1391B" w:rsidP="007F3FA1">
      <w:pPr>
        <w:spacing w:after="200"/>
        <w:jc w:val="both"/>
      </w:pPr>
      <w:r>
        <w:t xml:space="preserve">The whole idea behind a </w:t>
      </w:r>
      <w:hyperlink r:id="rId8" w:history="1">
        <w:r w:rsidR="00D95A52" w:rsidRPr="00B3663E">
          <w:rPr>
            <w:rStyle w:val="Hyperlink"/>
            <w:b/>
            <w:bCs/>
          </w:rPr>
          <w:t>co-</w:t>
        </w:r>
        <w:proofErr w:type="spellStart"/>
        <w:r w:rsidR="00D95A52" w:rsidRPr="00B3663E">
          <w:rPr>
            <w:rStyle w:val="Hyperlink"/>
            <w:b/>
            <w:bCs/>
          </w:rPr>
          <w:t>ord</w:t>
        </w:r>
        <w:proofErr w:type="spellEnd"/>
        <w:r w:rsidR="00D95A52" w:rsidRPr="00B3663E">
          <w:rPr>
            <w:rStyle w:val="Hyperlink"/>
            <w:b/>
            <w:bCs/>
          </w:rPr>
          <w:t xml:space="preserve"> set for woman</w:t>
        </w:r>
      </w:hyperlink>
      <w:r>
        <w:t xml:space="preserve"> is that the top and bottom are designed together from the start </w:t>
      </w:r>
      <w:r w:rsidR="00D04CF8">
        <w:t>-</w:t>
      </w:r>
      <w:r>
        <w:t xml:space="preserve"> same fabric behaviour, same weight, same finish. That's different from just pairing two separate pieces and hoping they work. It's why a coordinated set always looks a little more intentional than a random top-and-trouser combination.</w:t>
      </w:r>
    </w:p>
    <w:p w14:paraId="717EABD8" w14:textId="77777777" w:rsidR="00E56854" w:rsidRDefault="00E56854" w:rsidP="007F3FA1">
      <w:pPr>
        <w:spacing w:after="200"/>
        <w:jc w:val="both"/>
      </w:pPr>
    </w:p>
    <w:p w14:paraId="200188E1" w14:textId="0B11DB4F" w:rsidR="00D95A52" w:rsidRDefault="00D70B1A" w:rsidP="007F3FA1">
      <w:pPr>
        <w:spacing w:after="200"/>
        <w:jc w:val="both"/>
      </w:pPr>
      <w:r>
        <w:rPr>
          <w:noProof/>
        </w:rPr>
        <w:drawing>
          <wp:anchor distT="0" distB="0" distL="114300" distR="114300" simplePos="0" relativeHeight="251658240" behindDoc="1" locked="0" layoutInCell="1" allowOverlap="1" wp14:anchorId="4BE254BB" wp14:editId="7732EC47">
            <wp:simplePos x="0" y="0"/>
            <wp:positionH relativeFrom="column">
              <wp:posOffset>0</wp:posOffset>
            </wp:positionH>
            <wp:positionV relativeFrom="paragraph">
              <wp:posOffset>-1905</wp:posOffset>
            </wp:positionV>
            <wp:extent cx="2764800" cy="3441600"/>
            <wp:effectExtent l="0" t="0" r="0" b="6985"/>
            <wp:wrapTight wrapText="bothSides">
              <wp:wrapPolygon edited="0">
                <wp:start x="0" y="0"/>
                <wp:lineTo x="0" y="21524"/>
                <wp:lineTo x="21431" y="21524"/>
                <wp:lineTo x="21431" y="0"/>
                <wp:lineTo x="0" y="0"/>
              </wp:wrapPolygon>
            </wp:wrapTight>
            <wp:docPr id="546812143" name="Picture 1" descr="Gulbahar - The Botanical Co-ord Set">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812143" name="Picture 1" descr="Gulbahar - The Botanical Co-ord Set">
                      <a:hlinkClick r:id="rId9"/>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64800" cy="344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391B">
        <w:t xml:space="preserve">A well-made </w:t>
      </w:r>
      <w:hyperlink r:id="rId11" w:history="1">
        <w:r w:rsidR="00D95A52" w:rsidRPr="00B3663E">
          <w:rPr>
            <w:rStyle w:val="Hyperlink"/>
            <w:b/>
            <w:bCs/>
          </w:rPr>
          <w:t>women co-</w:t>
        </w:r>
        <w:proofErr w:type="spellStart"/>
        <w:r w:rsidR="00D95A52" w:rsidRPr="00B3663E">
          <w:rPr>
            <w:rStyle w:val="Hyperlink"/>
            <w:b/>
            <w:bCs/>
          </w:rPr>
          <w:t>ord</w:t>
        </w:r>
        <w:proofErr w:type="spellEnd"/>
        <w:r w:rsidR="00D95A52" w:rsidRPr="00B3663E">
          <w:rPr>
            <w:rStyle w:val="Hyperlink"/>
            <w:b/>
            <w:bCs/>
          </w:rPr>
          <w:t xml:space="preserve"> set</w:t>
        </w:r>
      </w:hyperlink>
      <w:r w:rsidR="00A1391B">
        <w:t xml:space="preserve"> also tends to outlast trend cycles, since the appeal isn't really about a specific print or moment </w:t>
      </w:r>
      <w:r w:rsidR="00137ADD">
        <w:t>-</w:t>
      </w:r>
      <w:r w:rsidR="00A1391B">
        <w:t xml:space="preserve"> it's about the coordination itself, which never really goes out of style.</w:t>
      </w:r>
    </w:p>
    <w:p w14:paraId="200188E2" w14:textId="5D837A35" w:rsidR="00D95A52" w:rsidRDefault="00A1391B" w:rsidP="007F3FA1">
      <w:pPr>
        <w:spacing w:after="250"/>
        <w:jc w:val="both"/>
      </w:pPr>
      <w:r>
        <w:rPr>
          <w:b/>
          <w:bCs/>
          <w:i/>
          <w:iCs/>
        </w:rPr>
        <w:t xml:space="preserve">Pro Tip: </w:t>
      </w:r>
      <w:r>
        <w:rPr>
          <w:i/>
          <w:iCs/>
        </w:rPr>
        <w:t>Start with one neutral-toned co-</w:t>
      </w:r>
      <w:proofErr w:type="spellStart"/>
      <w:r>
        <w:rPr>
          <w:i/>
          <w:iCs/>
        </w:rPr>
        <w:t>ord</w:t>
      </w:r>
      <w:proofErr w:type="spellEnd"/>
      <w:r>
        <w:rPr>
          <w:i/>
          <w:iCs/>
        </w:rPr>
        <w:t xml:space="preserve"> set before buying anything printed </w:t>
      </w:r>
      <w:r w:rsidR="00137ADD">
        <w:rPr>
          <w:i/>
          <w:iCs/>
        </w:rPr>
        <w:t>-</w:t>
      </w:r>
      <w:r>
        <w:rPr>
          <w:i/>
          <w:iCs/>
        </w:rPr>
        <w:t xml:space="preserve"> it pairs easily with </w:t>
      </w:r>
      <w:proofErr w:type="spellStart"/>
      <w:r>
        <w:rPr>
          <w:i/>
          <w:iCs/>
        </w:rPr>
        <w:t>jewelry</w:t>
      </w:r>
      <w:proofErr w:type="spellEnd"/>
      <w:r>
        <w:rPr>
          <w:i/>
          <w:iCs/>
        </w:rPr>
        <w:t xml:space="preserve"> and shoes you already own, so you get more wear out of it sooner.</w:t>
      </w:r>
    </w:p>
    <w:p w14:paraId="200188E3" w14:textId="77777777" w:rsidR="00D95A52" w:rsidRDefault="00A1391B" w:rsidP="007F3FA1">
      <w:pPr>
        <w:pStyle w:val="Heading2"/>
        <w:spacing w:before="300" w:after="150"/>
        <w:jc w:val="both"/>
      </w:pPr>
      <w:r>
        <w:t>Types of Co-</w:t>
      </w:r>
      <w:proofErr w:type="spellStart"/>
      <w:r>
        <w:t>ord</w:t>
      </w:r>
      <w:proofErr w:type="spellEnd"/>
      <w:r>
        <w:t xml:space="preserve"> Set for Woman to Know</w:t>
      </w:r>
    </w:p>
    <w:p w14:paraId="200188E4" w14:textId="77777777" w:rsidR="00D95A52" w:rsidRDefault="00A1391B" w:rsidP="007F3FA1">
      <w:pPr>
        <w:spacing w:after="200"/>
        <w:jc w:val="both"/>
      </w:pPr>
      <w:r>
        <w:t>Not every coordinated set is built for the same moment. Here's how the main categories tend to differ.</w:t>
      </w:r>
    </w:p>
    <w:p w14:paraId="200188E5" w14:textId="77777777" w:rsidR="00D95A52" w:rsidRDefault="00A1391B" w:rsidP="007F3FA1">
      <w:pPr>
        <w:pStyle w:val="Heading3"/>
        <w:spacing w:before="300" w:after="150"/>
        <w:jc w:val="both"/>
      </w:pPr>
      <w:r>
        <w:t>Everyday Cotton Co-</w:t>
      </w:r>
      <w:proofErr w:type="spellStart"/>
      <w:r>
        <w:t>ord</w:t>
      </w:r>
      <w:proofErr w:type="spellEnd"/>
      <w:r>
        <w:t xml:space="preserve"> Sets</w:t>
      </w:r>
    </w:p>
    <w:p w14:paraId="4F18D37B" w14:textId="77777777" w:rsidR="00521F2D" w:rsidRDefault="00A1391B" w:rsidP="007F3FA1">
      <w:pPr>
        <w:spacing w:after="200"/>
        <w:jc w:val="both"/>
      </w:pPr>
      <w:r>
        <w:t xml:space="preserve">For daily wear, a cotton or cotton-crepe </w:t>
      </w:r>
      <w:hyperlink r:id="rId12" w:history="1">
        <w:r w:rsidR="00D95A52" w:rsidRPr="00B3663E">
          <w:rPr>
            <w:rStyle w:val="Hyperlink"/>
            <w:b/>
            <w:bCs/>
          </w:rPr>
          <w:t>co-</w:t>
        </w:r>
        <w:proofErr w:type="spellStart"/>
        <w:r w:rsidR="00D95A52" w:rsidRPr="00B3663E">
          <w:rPr>
            <w:rStyle w:val="Hyperlink"/>
            <w:b/>
            <w:bCs/>
          </w:rPr>
          <w:t>ord</w:t>
        </w:r>
        <w:proofErr w:type="spellEnd"/>
        <w:r w:rsidR="00D95A52" w:rsidRPr="00B3663E">
          <w:rPr>
            <w:rStyle w:val="Hyperlink"/>
            <w:b/>
            <w:bCs/>
          </w:rPr>
          <w:t xml:space="preserve"> set for woman</w:t>
        </w:r>
      </w:hyperlink>
      <w:r>
        <w:t xml:space="preserve"> is about as low-effort as it gets. </w:t>
      </w:r>
    </w:p>
    <w:p w14:paraId="200188E6" w14:textId="1211C755" w:rsidR="00D95A52" w:rsidRDefault="00A1391B" w:rsidP="007F3FA1">
      <w:pPr>
        <w:spacing w:after="200"/>
        <w:jc w:val="both"/>
      </w:pPr>
      <w:r>
        <w:t>Breathable, structured without being stiff, and forgiving enough to survive a full day of errands or work-from-home calls without looking rumpled by evening.</w:t>
      </w:r>
    </w:p>
    <w:p w14:paraId="200188E7" w14:textId="0C18475E" w:rsidR="00D95A52" w:rsidRDefault="00A1391B" w:rsidP="007F3FA1">
      <w:pPr>
        <w:spacing w:after="250"/>
        <w:jc w:val="both"/>
      </w:pPr>
      <w:r>
        <w:rPr>
          <w:b/>
          <w:bCs/>
          <w:i/>
          <w:iCs/>
        </w:rPr>
        <w:t xml:space="preserve">Pro Tip: </w:t>
      </w:r>
      <w:r>
        <w:rPr>
          <w:i/>
          <w:iCs/>
        </w:rPr>
        <w:t>Keep two or three everyday co-</w:t>
      </w:r>
      <w:proofErr w:type="spellStart"/>
      <w:r>
        <w:rPr>
          <w:i/>
          <w:iCs/>
        </w:rPr>
        <w:t>ord</w:t>
      </w:r>
      <w:proofErr w:type="spellEnd"/>
      <w:r>
        <w:rPr>
          <w:i/>
          <w:iCs/>
        </w:rPr>
        <w:t xml:space="preserve"> sets in breathable cotton-crepe </w:t>
      </w:r>
      <w:r w:rsidR="00137ADD">
        <w:rPr>
          <w:i/>
          <w:iCs/>
        </w:rPr>
        <w:t>-</w:t>
      </w:r>
      <w:r>
        <w:rPr>
          <w:i/>
          <w:iCs/>
        </w:rPr>
        <w:t xml:space="preserve"> they resist creasing far better than plain cotton through a long day.</w:t>
      </w:r>
    </w:p>
    <w:p w14:paraId="200188E8" w14:textId="77777777" w:rsidR="00D95A52" w:rsidRDefault="00A1391B" w:rsidP="007F3FA1">
      <w:pPr>
        <w:pStyle w:val="Heading3"/>
        <w:spacing w:before="300" w:after="150"/>
        <w:jc w:val="both"/>
      </w:pPr>
      <w:r>
        <w:lastRenderedPageBreak/>
        <w:t>Office-Ready Co-</w:t>
      </w:r>
      <w:proofErr w:type="spellStart"/>
      <w:r>
        <w:t>ord</w:t>
      </w:r>
      <w:proofErr w:type="spellEnd"/>
      <w:r>
        <w:t xml:space="preserve"> Sets</w:t>
      </w:r>
    </w:p>
    <w:p w14:paraId="200188E9" w14:textId="766B106F" w:rsidR="00D95A52" w:rsidRDefault="00A1391B" w:rsidP="007F3FA1">
      <w:pPr>
        <w:spacing w:after="200"/>
        <w:jc w:val="both"/>
      </w:pPr>
      <w:r>
        <w:t xml:space="preserve">A structured cotton-crepe </w:t>
      </w:r>
      <w:hyperlink r:id="rId13" w:history="1">
        <w:r w:rsidR="00D95A52" w:rsidRPr="00B3663E">
          <w:rPr>
            <w:rStyle w:val="Hyperlink"/>
            <w:b/>
            <w:bCs/>
          </w:rPr>
          <w:t>women co-</w:t>
        </w:r>
        <w:proofErr w:type="spellStart"/>
        <w:r w:rsidR="00D95A52" w:rsidRPr="00B3663E">
          <w:rPr>
            <w:rStyle w:val="Hyperlink"/>
            <w:b/>
            <w:bCs/>
          </w:rPr>
          <w:t>ord</w:t>
        </w:r>
        <w:proofErr w:type="spellEnd"/>
        <w:r w:rsidR="00D95A52" w:rsidRPr="00B3663E">
          <w:rPr>
            <w:rStyle w:val="Hyperlink"/>
            <w:b/>
            <w:bCs/>
          </w:rPr>
          <w:t xml:space="preserve"> set</w:t>
        </w:r>
      </w:hyperlink>
      <w:r>
        <w:t xml:space="preserve"> works surprisingly well for office settings that want polish without full formal wear. The fabric's natural crease-resistance keeps the set looking neat from the morning's first meeting through to the evening wrap-up.</w:t>
      </w:r>
    </w:p>
    <w:p w14:paraId="200188EA" w14:textId="522DAFED" w:rsidR="00D95A52" w:rsidRDefault="00A1391B" w:rsidP="007F3FA1">
      <w:pPr>
        <w:spacing w:after="250"/>
        <w:jc w:val="both"/>
        <w:rPr>
          <w:i/>
          <w:iCs/>
        </w:rPr>
      </w:pPr>
      <w:r>
        <w:rPr>
          <w:b/>
          <w:bCs/>
          <w:i/>
          <w:iCs/>
        </w:rPr>
        <w:t xml:space="preserve">Pro Tip: </w:t>
      </w:r>
      <w:r>
        <w:rPr>
          <w:i/>
          <w:iCs/>
        </w:rPr>
        <w:t>Layer a tailored blazer over an office-ready co-</w:t>
      </w:r>
      <w:proofErr w:type="spellStart"/>
      <w:r>
        <w:rPr>
          <w:i/>
          <w:iCs/>
        </w:rPr>
        <w:t>ord</w:t>
      </w:r>
      <w:proofErr w:type="spellEnd"/>
      <w:r>
        <w:rPr>
          <w:i/>
          <w:iCs/>
        </w:rPr>
        <w:t xml:space="preserve"> set and add pointed-toe heels </w:t>
      </w:r>
      <w:r w:rsidR="00137ADD">
        <w:rPr>
          <w:i/>
          <w:iCs/>
        </w:rPr>
        <w:t>-</w:t>
      </w:r>
      <w:r>
        <w:rPr>
          <w:i/>
          <w:iCs/>
        </w:rPr>
        <w:t xml:space="preserve"> it instantly reads more authoritative without changing the outfit itself.</w:t>
      </w:r>
    </w:p>
    <w:p w14:paraId="7B2ED285" w14:textId="77777777" w:rsidR="00137ADD" w:rsidRDefault="00137ADD" w:rsidP="007F3FA1">
      <w:pPr>
        <w:spacing w:after="250"/>
        <w:jc w:val="both"/>
      </w:pPr>
    </w:p>
    <w:p w14:paraId="200188EB" w14:textId="77777777" w:rsidR="00D95A52" w:rsidRDefault="00A1391B" w:rsidP="007F3FA1">
      <w:pPr>
        <w:pStyle w:val="Heading3"/>
        <w:spacing w:before="300" w:after="150"/>
        <w:jc w:val="both"/>
      </w:pPr>
      <w:r>
        <w:t>Festive Silk Co-</w:t>
      </w:r>
      <w:proofErr w:type="spellStart"/>
      <w:r>
        <w:t>ord</w:t>
      </w:r>
      <w:proofErr w:type="spellEnd"/>
      <w:r>
        <w:t xml:space="preserve"> Sets</w:t>
      </w:r>
    </w:p>
    <w:p w14:paraId="200188EC" w14:textId="039B2BCA" w:rsidR="00D95A52" w:rsidRDefault="00A1391B" w:rsidP="007F3FA1">
      <w:pPr>
        <w:spacing w:after="200"/>
        <w:jc w:val="both"/>
      </w:pPr>
      <w:r>
        <w:t xml:space="preserve">For Diwali, Navratri, or any family celebration, a silk </w:t>
      </w:r>
      <w:hyperlink r:id="rId14" w:history="1">
        <w:r w:rsidR="00D95A52" w:rsidRPr="00B3663E">
          <w:rPr>
            <w:rStyle w:val="Hyperlink"/>
            <w:b/>
            <w:bCs/>
          </w:rPr>
          <w:t>co-</w:t>
        </w:r>
        <w:proofErr w:type="spellStart"/>
        <w:r w:rsidR="00D95A52" w:rsidRPr="00B3663E">
          <w:rPr>
            <w:rStyle w:val="Hyperlink"/>
            <w:b/>
            <w:bCs/>
          </w:rPr>
          <w:t>ord</w:t>
        </w:r>
        <w:proofErr w:type="spellEnd"/>
        <w:r w:rsidR="00D95A52" w:rsidRPr="00B3663E">
          <w:rPr>
            <w:rStyle w:val="Hyperlink"/>
            <w:b/>
            <w:bCs/>
          </w:rPr>
          <w:t xml:space="preserve"> set for woman</w:t>
        </w:r>
      </w:hyperlink>
      <w:r>
        <w:t xml:space="preserve"> brings the richer texture and shine those occasions tend to call for. The built-in drape of silk elevates the coordinated look almost instantly, even with a fairly simple silhouette.</w:t>
      </w:r>
    </w:p>
    <w:p w14:paraId="200188ED" w14:textId="4EA2CA5F" w:rsidR="00D95A52" w:rsidRDefault="00A1391B" w:rsidP="007F3FA1">
      <w:pPr>
        <w:spacing w:after="250"/>
        <w:jc w:val="both"/>
      </w:pPr>
      <w:r>
        <w:rPr>
          <w:b/>
          <w:bCs/>
          <w:i/>
          <w:iCs/>
        </w:rPr>
        <w:t xml:space="preserve">Pro Tip: </w:t>
      </w:r>
      <w:r>
        <w:rPr>
          <w:i/>
          <w:iCs/>
        </w:rPr>
        <w:t>Pair a festive silk co-</w:t>
      </w:r>
      <w:proofErr w:type="spellStart"/>
      <w:r>
        <w:rPr>
          <w:i/>
          <w:iCs/>
        </w:rPr>
        <w:t>ord</w:t>
      </w:r>
      <w:proofErr w:type="spellEnd"/>
      <w:r>
        <w:rPr>
          <w:i/>
          <w:iCs/>
        </w:rPr>
        <w:t xml:space="preserve"> set with statement earrings and embellished footwear </w:t>
      </w:r>
      <w:r w:rsidR="00137ADD">
        <w:rPr>
          <w:i/>
          <w:iCs/>
        </w:rPr>
        <w:t>-</w:t>
      </w:r>
      <w:r>
        <w:rPr>
          <w:i/>
          <w:iCs/>
        </w:rPr>
        <w:t xml:space="preserve"> the set already does most of the work, so accessories just need to complement, not compete.</w:t>
      </w:r>
    </w:p>
    <w:p w14:paraId="200188EE" w14:textId="77777777" w:rsidR="00D95A52" w:rsidRDefault="00A1391B" w:rsidP="007F3FA1">
      <w:pPr>
        <w:pStyle w:val="Heading3"/>
        <w:spacing w:before="300" w:after="150"/>
        <w:jc w:val="both"/>
      </w:pPr>
      <w:r>
        <w:t>Georgette Co-</w:t>
      </w:r>
      <w:proofErr w:type="spellStart"/>
      <w:r>
        <w:t>ord</w:t>
      </w:r>
      <w:proofErr w:type="spellEnd"/>
      <w:r>
        <w:t xml:space="preserve"> Set Dress for Sangeet and Social Events</w:t>
      </w:r>
    </w:p>
    <w:p w14:paraId="200188EF" w14:textId="70E9DCD2" w:rsidR="00D95A52" w:rsidRDefault="00A1391B" w:rsidP="007F3FA1">
      <w:pPr>
        <w:spacing w:after="200"/>
        <w:jc w:val="both"/>
      </w:pPr>
      <w:r>
        <w:t xml:space="preserve">A flowy georgette </w:t>
      </w:r>
      <w:hyperlink r:id="rId15" w:history="1">
        <w:r w:rsidR="00D95A52" w:rsidRPr="00B3663E">
          <w:rPr>
            <w:rStyle w:val="Hyperlink"/>
            <w:b/>
            <w:bCs/>
          </w:rPr>
          <w:t>women co-</w:t>
        </w:r>
        <w:proofErr w:type="spellStart"/>
        <w:r w:rsidR="00D95A52" w:rsidRPr="00B3663E">
          <w:rPr>
            <w:rStyle w:val="Hyperlink"/>
            <w:b/>
            <w:bCs/>
          </w:rPr>
          <w:t>ord</w:t>
        </w:r>
        <w:proofErr w:type="spellEnd"/>
        <w:r w:rsidR="00D95A52" w:rsidRPr="00B3663E">
          <w:rPr>
            <w:rStyle w:val="Hyperlink"/>
            <w:b/>
            <w:bCs/>
          </w:rPr>
          <w:t xml:space="preserve"> set</w:t>
        </w:r>
      </w:hyperlink>
      <w:r>
        <w:t xml:space="preserve"> sits right at the meeting point between traditional and contemporary </w:t>
      </w:r>
      <w:r w:rsidR="00137ADD">
        <w:t>-</w:t>
      </w:r>
      <w:r>
        <w:t xml:space="preserve"> fluid in movement, easy on the eye, and dressy enough for sangeet nights, pre-wedding events, or cocktail gatherings without going as formal as a saree or lehenga.</w:t>
      </w:r>
    </w:p>
    <w:p w14:paraId="200188F0" w14:textId="6689C910" w:rsidR="00D95A52" w:rsidRDefault="00A1391B" w:rsidP="007F3FA1">
      <w:pPr>
        <w:spacing w:after="250"/>
        <w:jc w:val="both"/>
      </w:pPr>
      <w:r>
        <w:rPr>
          <w:b/>
          <w:bCs/>
          <w:i/>
          <w:iCs/>
        </w:rPr>
        <w:t xml:space="preserve">Pro Tip: </w:t>
      </w:r>
      <w:r>
        <w:rPr>
          <w:i/>
          <w:iCs/>
        </w:rPr>
        <w:t xml:space="preserve">Keep neck </w:t>
      </w:r>
      <w:proofErr w:type="spellStart"/>
      <w:r>
        <w:rPr>
          <w:i/>
          <w:iCs/>
        </w:rPr>
        <w:t>jewelry</w:t>
      </w:r>
      <w:proofErr w:type="spellEnd"/>
      <w:r>
        <w:rPr>
          <w:i/>
          <w:iCs/>
        </w:rPr>
        <w:t xml:space="preserve"> minimal with a flowy georgette set </w:t>
      </w:r>
      <w:r w:rsidR="00137ADD">
        <w:rPr>
          <w:i/>
          <w:iCs/>
        </w:rPr>
        <w:t>-</w:t>
      </w:r>
      <w:r>
        <w:rPr>
          <w:i/>
          <w:iCs/>
        </w:rPr>
        <w:t xml:space="preserve"> the movement of the fabric is already the main visual, so let it </w:t>
      </w:r>
      <w:proofErr w:type="gramStart"/>
      <w:r>
        <w:rPr>
          <w:i/>
          <w:iCs/>
        </w:rPr>
        <w:t>lead</w:t>
      </w:r>
      <w:proofErr w:type="gramEnd"/>
      <w:r>
        <w:rPr>
          <w:i/>
          <w:iCs/>
        </w:rPr>
        <w:t>.</w:t>
      </w:r>
    </w:p>
    <w:p w14:paraId="1491D60C" w14:textId="47CACCD5" w:rsidR="00301B01" w:rsidRDefault="00A1391B" w:rsidP="007F3FA1">
      <w:pPr>
        <w:pStyle w:val="Heading2"/>
        <w:spacing w:before="300" w:after="150"/>
        <w:jc w:val="both"/>
      </w:pPr>
      <w:r>
        <w:t>Choosing the Right Fabric for Your Co-</w:t>
      </w:r>
      <w:proofErr w:type="spellStart"/>
      <w:r>
        <w:t>ord</w:t>
      </w:r>
      <w:proofErr w:type="spellEnd"/>
      <w:r>
        <w:t xml:space="preserve"> Set for Woman</w:t>
      </w:r>
    </w:p>
    <w:p w14:paraId="6AA5D6EB" w14:textId="77777777" w:rsidR="00C25450" w:rsidRDefault="00C25450" w:rsidP="00301B01">
      <w:pPr>
        <w:pStyle w:val="Heading2"/>
        <w:spacing w:before="300" w:after="150"/>
        <w:jc w:val="both"/>
      </w:pPr>
    </w:p>
    <w:p w14:paraId="200188F2" w14:textId="6EE53818" w:rsidR="00D95A52" w:rsidRDefault="00301B01" w:rsidP="00A44237">
      <w:pPr>
        <w:pStyle w:val="ListParagraph"/>
        <w:numPr>
          <w:ilvl w:val="0"/>
          <w:numId w:val="1"/>
        </w:numPr>
        <w:spacing w:after="100"/>
        <w:jc w:val="both"/>
      </w:pPr>
      <w:r>
        <w:drawing>
          <wp:anchor distT="0" distB="0" distL="114300" distR="114300" simplePos="0" relativeHeight="251659264" behindDoc="1" locked="0" layoutInCell="1" allowOverlap="1" wp14:anchorId="4048D185" wp14:editId="1E1A3BCC">
            <wp:simplePos x="0" y="0"/>
            <wp:positionH relativeFrom="column">
              <wp:posOffset>0</wp:posOffset>
            </wp:positionH>
            <wp:positionV relativeFrom="paragraph">
              <wp:posOffset>98425</wp:posOffset>
            </wp:positionV>
            <wp:extent cx="2423160" cy="3228652"/>
            <wp:effectExtent l="0" t="0" r="0" b="0"/>
            <wp:wrapTight wrapText="bothSides">
              <wp:wrapPolygon edited="0">
                <wp:start x="0" y="0"/>
                <wp:lineTo x="0" y="21413"/>
                <wp:lineTo x="21396" y="21413"/>
                <wp:lineTo x="21396" y="0"/>
                <wp:lineTo x="0" y="0"/>
              </wp:wrapPolygon>
            </wp:wrapTight>
            <wp:docPr id="1756412252" name="Picture 4" descr="Pastel Prism Co-ord Set – Women’s Stylish Wear">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12252" name="Picture 4" descr="Pastel Prism Co-ord Set – Women’s Stylish Wear">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3160" cy="3228652"/>
                    </a:xfrm>
                    <a:prstGeom prst="rect">
                      <a:avLst/>
                    </a:prstGeom>
                    <a:noFill/>
                    <a:ln>
                      <a:noFill/>
                    </a:ln>
                  </pic:spPr>
                </pic:pic>
              </a:graphicData>
            </a:graphic>
            <wp14:sizeRelH relativeFrom="page">
              <wp14:pctWidth>0</wp14:pctWidth>
            </wp14:sizeRelH>
            <wp14:sizeRelV relativeFrom="page">
              <wp14:pctHeight>0</wp14:pctHeight>
            </wp14:sizeRelV>
          </wp:anchor>
        </w:drawing>
      </w:r>
      <w:r w:rsidR="00A1391B">
        <w:t>Fabric decides how a coordinated set actually feels to wear, not just how it photographs.</w:t>
      </w:r>
    </w:p>
    <w:p w14:paraId="200188F3" w14:textId="77777777" w:rsidR="00D95A52" w:rsidRDefault="00A1391B" w:rsidP="007F3FA1">
      <w:pPr>
        <w:pStyle w:val="ListParagraph"/>
        <w:numPr>
          <w:ilvl w:val="0"/>
          <w:numId w:val="1"/>
        </w:numPr>
        <w:spacing w:after="100"/>
        <w:jc w:val="both"/>
      </w:pPr>
      <w:r>
        <w:t>C</w:t>
      </w:r>
      <w:r>
        <w:t>otton: Breathable and soft, best for everyday wear and warmer climates.</w:t>
      </w:r>
    </w:p>
    <w:p w14:paraId="200188F4" w14:textId="77777777" w:rsidR="00D95A52" w:rsidRDefault="00A1391B" w:rsidP="007F3FA1">
      <w:pPr>
        <w:pStyle w:val="ListParagraph"/>
        <w:numPr>
          <w:ilvl w:val="0"/>
          <w:numId w:val="1"/>
        </w:numPr>
        <w:spacing w:after="100"/>
        <w:jc w:val="both"/>
      </w:pPr>
      <w:r>
        <w:t>Cotton-Crepe: Structured yet flowy, resists creasing, ideal for both daily and office wear.</w:t>
      </w:r>
    </w:p>
    <w:p w14:paraId="200188F5" w14:textId="77777777" w:rsidR="00D95A52" w:rsidRDefault="00A1391B" w:rsidP="007F3FA1">
      <w:pPr>
        <w:pStyle w:val="ListParagraph"/>
        <w:numPr>
          <w:ilvl w:val="0"/>
          <w:numId w:val="1"/>
        </w:numPr>
        <w:spacing w:after="100"/>
        <w:jc w:val="both"/>
      </w:pPr>
      <w:r>
        <w:t>Silk: Natural sheen and built-in drape, suited to festive and celebratory occasions.</w:t>
      </w:r>
    </w:p>
    <w:p w14:paraId="200188F6" w14:textId="77777777" w:rsidR="00D95A52" w:rsidRDefault="00A1391B" w:rsidP="007F3FA1">
      <w:pPr>
        <w:pStyle w:val="ListParagraph"/>
        <w:numPr>
          <w:ilvl w:val="0"/>
          <w:numId w:val="1"/>
        </w:numPr>
        <w:spacing w:after="100"/>
        <w:jc w:val="both"/>
      </w:pPr>
      <w:r>
        <w:t>Georgette: Lightweight and fluid, brings effortless movement to evening and wedding-adjacent events.</w:t>
      </w:r>
    </w:p>
    <w:p w14:paraId="200188F7" w14:textId="66E81D77" w:rsidR="00D95A52" w:rsidRDefault="00A1391B" w:rsidP="007F3FA1">
      <w:pPr>
        <w:spacing w:after="250"/>
        <w:jc w:val="both"/>
        <w:rPr>
          <w:i/>
          <w:iCs/>
        </w:rPr>
      </w:pPr>
      <w:r>
        <w:rPr>
          <w:b/>
          <w:bCs/>
          <w:i/>
          <w:iCs/>
        </w:rPr>
        <w:t xml:space="preserve">Pro Tip: </w:t>
      </w:r>
      <w:r>
        <w:rPr>
          <w:i/>
          <w:iCs/>
        </w:rPr>
        <w:t>If you can only invest in one silk co-</w:t>
      </w:r>
      <w:proofErr w:type="spellStart"/>
      <w:r>
        <w:rPr>
          <w:i/>
          <w:iCs/>
        </w:rPr>
        <w:t>ord</w:t>
      </w:r>
      <w:proofErr w:type="spellEnd"/>
      <w:r>
        <w:rPr>
          <w:i/>
          <w:iCs/>
        </w:rPr>
        <w:t xml:space="preserve"> set, choose a deep jewel tone like wine or emerald </w:t>
      </w:r>
      <w:r w:rsidR="00137ADD">
        <w:rPr>
          <w:i/>
          <w:iCs/>
        </w:rPr>
        <w:t>-</w:t>
      </w:r>
      <w:r>
        <w:rPr>
          <w:i/>
          <w:iCs/>
        </w:rPr>
        <w:t xml:space="preserve"> it holds up equally well in daylight photos and evening lighting.</w:t>
      </w:r>
    </w:p>
    <w:p w14:paraId="243D4B8A" w14:textId="77777777" w:rsidR="00C25450" w:rsidRDefault="00C25450" w:rsidP="007F3FA1">
      <w:pPr>
        <w:spacing w:after="250"/>
        <w:jc w:val="both"/>
        <w:rPr>
          <w:i/>
          <w:iCs/>
        </w:rPr>
      </w:pPr>
    </w:p>
    <w:p w14:paraId="199B73A0" w14:textId="77777777" w:rsidR="00C25450" w:rsidRDefault="00C25450" w:rsidP="007F3FA1">
      <w:pPr>
        <w:spacing w:after="250"/>
        <w:jc w:val="both"/>
        <w:rPr>
          <w:i/>
          <w:iCs/>
        </w:rPr>
      </w:pPr>
    </w:p>
    <w:p w14:paraId="147530FE" w14:textId="77777777" w:rsidR="00C25450" w:rsidRDefault="00C25450" w:rsidP="007F3FA1">
      <w:pPr>
        <w:spacing w:after="250"/>
        <w:jc w:val="both"/>
      </w:pPr>
    </w:p>
    <w:p w14:paraId="200188F8" w14:textId="77777777" w:rsidR="00D95A52" w:rsidRDefault="00A1391B" w:rsidP="007F3FA1">
      <w:pPr>
        <w:pStyle w:val="Heading2"/>
        <w:spacing w:before="300" w:after="150"/>
        <w:jc w:val="both"/>
      </w:pPr>
      <w:r>
        <w:t>How to Choose the Right Fit and Size</w:t>
      </w:r>
    </w:p>
    <w:p w14:paraId="200188F9" w14:textId="36A7ED1A" w:rsidR="00D95A52" w:rsidRDefault="00A1391B" w:rsidP="007F3FA1">
      <w:pPr>
        <w:spacing w:after="200"/>
        <w:jc w:val="both"/>
      </w:pPr>
      <w:r>
        <w:t xml:space="preserve">A good </w:t>
      </w:r>
      <w:hyperlink r:id="rId18" w:history="1">
        <w:r w:rsidR="00B3663E">
          <w:rPr>
            <w:rStyle w:val="Hyperlink"/>
            <w:b/>
            <w:bCs/>
          </w:rPr>
          <w:t>co-</w:t>
        </w:r>
        <w:proofErr w:type="spellStart"/>
        <w:r w:rsidR="00B3663E">
          <w:rPr>
            <w:rStyle w:val="Hyperlink"/>
            <w:b/>
            <w:bCs/>
          </w:rPr>
          <w:t>ord</w:t>
        </w:r>
        <w:proofErr w:type="spellEnd"/>
        <w:r w:rsidR="00B3663E">
          <w:rPr>
            <w:rStyle w:val="Hyperlink"/>
            <w:b/>
            <w:bCs/>
          </w:rPr>
          <w:t xml:space="preserve"> set for women</w:t>
        </w:r>
      </w:hyperlink>
      <w:r>
        <w:t xml:space="preserve"> should skim the body with a structured but comfortable silhouette, rather than clinging tightly. Since cut and proportion can vary between styles, it's worth checking the size chart on every product page rather than assuming your usual size will fit the same way.</w:t>
      </w:r>
    </w:p>
    <w:p w14:paraId="200188FA" w14:textId="77777777" w:rsidR="00D95A52" w:rsidRDefault="00A1391B" w:rsidP="007F3FA1">
      <w:pPr>
        <w:pStyle w:val="ListParagraph"/>
        <w:numPr>
          <w:ilvl w:val="0"/>
          <w:numId w:val="1"/>
        </w:numPr>
        <w:spacing w:after="100"/>
        <w:jc w:val="both"/>
      </w:pPr>
      <w:r>
        <w:t>Straight-cut co-</w:t>
      </w:r>
      <w:proofErr w:type="spellStart"/>
      <w:r>
        <w:t>ord</w:t>
      </w:r>
      <w:proofErr w:type="spellEnd"/>
      <w:r>
        <w:t xml:space="preserve"> sets flatter most body types with minimal styling effort.</w:t>
      </w:r>
    </w:p>
    <w:p w14:paraId="200188FB" w14:textId="77777777" w:rsidR="00D95A52" w:rsidRDefault="00A1391B" w:rsidP="007F3FA1">
      <w:pPr>
        <w:pStyle w:val="ListParagraph"/>
        <w:numPr>
          <w:ilvl w:val="0"/>
          <w:numId w:val="1"/>
        </w:numPr>
        <w:spacing w:after="100"/>
        <w:jc w:val="both"/>
      </w:pPr>
      <w:r>
        <w:t>Petite frames often suit shorter top lengths paired with slightly higher-waisted bottoms.</w:t>
      </w:r>
    </w:p>
    <w:p w14:paraId="200188FC" w14:textId="77777777" w:rsidR="00D95A52" w:rsidRDefault="00A1391B" w:rsidP="007F3FA1">
      <w:pPr>
        <w:pStyle w:val="ListParagraph"/>
        <w:numPr>
          <w:ilvl w:val="0"/>
          <w:numId w:val="1"/>
        </w:numPr>
        <w:spacing w:after="100"/>
        <w:jc w:val="both"/>
      </w:pPr>
      <w:r>
        <w:t>Fuller figures are usually flattered by structured cotton-crepe over very lightweight, clingy fabrics.</w:t>
      </w:r>
    </w:p>
    <w:p w14:paraId="200188FD" w14:textId="537D122E" w:rsidR="00D95A52" w:rsidRDefault="00A1391B" w:rsidP="007F3FA1">
      <w:pPr>
        <w:spacing w:after="250"/>
        <w:jc w:val="both"/>
      </w:pPr>
      <w:r>
        <w:rPr>
          <w:b/>
          <w:bCs/>
          <w:i/>
          <w:iCs/>
        </w:rPr>
        <w:t xml:space="preserve">Pro Tip: </w:t>
      </w:r>
      <w:r>
        <w:rPr>
          <w:i/>
          <w:iCs/>
        </w:rPr>
        <w:t xml:space="preserve">When between two sizes, size up rather than down </w:t>
      </w:r>
      <w:r w:rsidR="00137ADD">
        <w:rPr>
          <w:i/>
          <w:iCs/>
        </w:rPr>
        <w:t>-</w:t>
      </w:r>
      <w:r>
        <w:rPr>
          <w:i/>
          <w:iCs/>
        </w:rPr>
        <w:t xml:space="preserve"> a slightly relaxed co-</w:t>
      </w:r>
      <w:proofErr w:type="spellStart"/>
      <w:r>
        <w:rPr>
          <w:i/>
          <w:iCs/>
        </w:rPr>
        <w:t>ord</w:t>
      </w:r>
      <w:proofErr w:type="spellEnd"/>
      <w:r>
        <w:rPr>
          <w:i/>
          <w:iCs/>
        </w:rPr>
        <w:t xml:space="preserve"> set can always be nipped in with a belt, but a tight one just feels restrictive all day.</w:t>
      </w:r>
    </w:p>
    <w:p w14:paraId="200188FE" w14:textId="77777777" w:rsidR="00D95A52" w:rsidRDefault="00A1391B" w:rsidP="007F3FA1">
      <w:pPr>
        <w:pStyle w:val="Heading2"/>
        <w:spacing w:before="300" w:after="150"/>
        <w:jc w:val="both"/>
      </w:pPr>
      <w:r>
        <w:t>Styling a Co-</w:t>
      </w:r>
      <w:proofErr w:type="spellStart"/>
      <w:r>
        <w:t>ord</w:t>
      </w:r>
      <w:proofErr w:type="spellEnd"/>
      <w:r>
        <w:t xml:space="preserve"> Set for Woman Across Occasions</w:t>
      </w:r>
    </w:p>
    <w:p w14:paraId="200188FF" w14:textId="5AC53535" w:rsidR="00D95A52" w:rsidRPr="001836A0" w:rsidRDefault="008A1248" w:rsidP="008A1248">
      <w:pPr>
        <w:pStyle w:val="Heading2"/>
        <w:spacing w:before="300" w:after="150"/>
        <w:jc w:val="both"/>
        <w:rPr>
          <w:color w:val="auto"/>
          <w:sz w:val="22"/>
          <w:szCs w:val="22"/>
        </w:rPr>
      </w:pPr>
      <w:r w:rsidRPr="001836A0">
        <w:rPr>
          <w:color w:val="auto"/>
          <w:sz w:val="22"/>
          <w:szCs w:val="22"/>
        </w:rPr>
        <w:drawing>
          <wp:anchor distT="0" distB="0" distL="114300" distR="114300" simplePos="0" relativeHeight="251660288" behindDoc="1" locked="0" layoutInCell="1" allowOverlap="1" wp14:anchorId="16F36F08" wp14:editId="509AFE97">
            <wp:simplePos x="0" y="0"/>
            <wp:positionH relativeFrom="column">
              <wp:posOffset>0</wp:posOffset>
            </wp:positionH>
            <wp:positionV relativeFrom="paragraph">
              <wp:posOffset>96520</wp:posOffset>
            </wp:positionV>
            <wp:extent cx="2468880" cy="3291931"/>
            <wp:effectExtent l="0" t="0" r="7620" b="3810"/>
            <wp:wrapTight wrapText="bothSides">
              <wp:wrapPolygon edited="0">
                <wp:start x="0" y="0"/>
                <wp:lineTo x="0" y="21500"/>
                <wp:lineTo x="21500" y="21500"/>
                <wp:lineTo x="21500" y="0"/>
                <wp:lineTo x="0" y="0"/>
              </wp:wrapPolygon>
            </wp:wrapTight>
            <wp:docPr id="857705924" name="Picture 5" descr="Abstract Aura  Multicolor Co-Ord Set">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705924" name="Picture 5" descr="Abstract Aura  Multicolor Co-Ord Set">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68880" cy="3291931"/>
                    </a:xfrm>
                    <a:prstGeom prst="rect">
                      <a:avLst/>
                    </a:prstGeom>
                    <a:noFill/>
                    <a:ln>
                      <a:noFill/>
                    </a:ln>
                  </pic:spPr>
                </pic:pic>
              </a:graphicData>
            </a:graphic>
            <wp14:sizeRelH relativeFrom="page">
              <wp14:pctWidth>0</wp14:pctWidth>
            </wp14:sizeRelH>
            <wp14:sizeRelV relativeFrom="page">
              <wp14:pctHeight>0</wp14:pctHeight>
            </wp14:sizeRelV>
          </wp:anchor>
        </w:drawing>
      </w:r>
      <w:r w:rsidR="001836A0" w:rsidRPr="001836A0">
        <w:rPr>
          <w:color w:val="auto"/>
          <w:sz w:val="22"/>
          <w:szCs w:val="22"/>
        </w:rPr>
        <w:t>f</w:t>
      </w:r>
      <w:r w:rsidR="00A1391B" w:rsidRPr="001836A0">
        <w:rPr>
          <w:color w:val="auto"/>
          <w:sz w:val="22"/>
          <w:szCs w:val="22"/>
        </w:rPr>
        <w:t xml:space="preserve">or daytime looks, pair with minimalist </w:t>
      </w:r>
      <w:proofErr w:type="spellStart"/>
      <w:r w:rsidR="00A1391B" w:rsidRPr="001836A0">
        <w:rPr>
          <w:color w:val="auto"/>
          <w:sz w:val="22"/>
          <w:szCs w:val="22"/>
        </w:rPr>
        <w:t>jewelry</w:t>
      </w:r>
      <w:proofErr w:type="spellEnd"/>
      <w:r w:rsidR="00A1391B" w:rsidRPr="001836A0">
        <w:rPr>
          <w:color w:val="auto"/>
          <w:sz w:val="22"/>
          <w:szCs w:val="22"/>
        </w:rPr>
        <w:t xml:space="preserve"> and comfortable flats for easy, unforced elegance.</w:t>
      </w:r>
    </w:p>
    <w:p w14:paraId="20018900" w14:textId="77777777" w:rsidR="00D95A52" w:rsidRDefault="00A1391B" w:rsidP="007F3FA1">
      <w:pPr>
        <w:pStyle w:val="ListParagraph"/>
        <w:numPr>
          <w:ilvl w:val="0"/>
          <w:numId w:val="1"/>
        </w:numPr>
        <w:spacing w:after="100"/>
        <w:jc w:val="both"/>
      </w:pPr>
      <w:r>
        <w:t>F</w:t>
      </w:r>
      <w:r>
        <w:t>or evening functions, switch to statement metallic earrings and embellished heels for a sharper finish.</w:t>
      </w:r>
    </w:p>
    <w:p w14:paraId="20018901" w14:textId="317215B9" w:rsidR="00D95A52" w:rsidRDefault="00A1391B" w:rsidP="007F3FA1">
      <w:pPr>
        <w:pStyle w:val="ListParagraph"/>
        <w:numPr>
          <w:ilvl w:val="0"/>
          <w:numId w:val="1"/>
        </w:numPr>
        <w:spacing w:after="100"/>
        <w:jc w:val="both"/>
      </w:pPr>
      <w:r>
        <w:t xml:space="preserve">The coordinated tops and bottoms can also be styled separately </w:t>
      </w:r>
      <w:r w:rsidR="00137ADD">
        <w:t>-</w:t>
      </w:r>
      <w:r>
        <w:t xml:space="preserve"> try the top with solid trousers, or the bottoms with a crisp white shirt.</w:t>
      </w:r>
    </w:p>
    <w:p w14:paraId="20018902" w14:textId="77777777" w:rsidR="00D95A52" w:rsidRDefault="00A1391B" w:rsidP="007F3FA1">
      <w:pPr>
        <w:pStyle w:val="ListParagraph"/>
        <w:numPr>
          <w:ilvl w:val="0"/>
          <w:numId w:val="1"/>
        </w:numPr>
        <w:spacing w:after="100"/>
        <w:jc w:val="both"/>
      </w:pPr>
      <w:r>
        <w:t>Add a structured blazer or jacket over a co-</w:t>
      </w:r>
      <w:proofErr w:type="spellStart"/>
      <w:r>
        <w:t>ord</w:t>
      </w:r>
      <w:proofErr w:type="spellEnd"/>
      <w:r>
        <w:t xml:space="preserve"> set on cooler days without losing the coordinated look underneath.</w:t>
      </w:r>
    </w:p>
    <w:p w14:paraId="20018903" w14:textId="33EB64DA" w:rsidR="00D95A52" w:rsidRDefault="00A1391B" w:rsidP="007F3FA1">
      <w:pPr>
        <w:spacing w:after="250"/>
        <w:jc w:val="both"/>
      </w:pPr>
      <w:r>
        <w:rPr>
          <w:b/>
          <w:bCs/>
          <w:i/>
          <w:iCs/>
        </w:rPr>
        <w:t xml:space="preserve">Pro Tip: </w:t>
      </w:r>
      <w:r>
        <w:rPr>
          <w:i/>
          <w:iCs/>
        </w:rPr>
        <w:t>Keep one printed co-</w:t>
      </w:r>
      <w:proofErr w:type="spellStart"/>
      <w:r>
        <w:rPr>
          <w:i/>
          <w:iCs/>
        </w:rPr>
        <w:t>ord</w:t>
      </w:r>
      <w:proofErr w:type="spellEnd"/>
      <w:r>
        <w:rPr>
          <w:i/>
          <w:iCs/>
        </w:rPr>
        <w:t xml:space="preserve"> set and one solid one in rotation </w:t>
      </w:r>
      <w:r w:rsidR="00137ADD">
        <w:rPr>
          <w:i/>
          <w:iCs/>
        </w:rPr>
        <w:t>-</w:t>
      </w:r>
      <w:r>
        <w:rPr>
          <w:i/>
          <w:iCs/>
        </w:rPr>
        <w:t xml:space="preserve"> the solid set restyles endlessly, while the printed one becomes your reliable go-to for a specific occasion.</w:t>
      </w:r>
    </w:p>
    <w:p w14:paraId="20018904" w14:textId="77777777" w:rsidR="00D95A52" w:rsidRDefault="00A1391B" w:rsidP="007F3FA1">
      <w:pPr>
        <w:pStyle w:val="Heading2"/>
        <w:spacing w:before="300" w:after="150"/>
        <w:jc w:val="both"/>
      </w:pPr>
      <w:r>
        <w:t>Caring for Your Women Coord Set</w:t>
      </w:r>
    </w:p>
    <w:p w14:paraId="20018905" w14:textId="77777777" w:rsidR="00D95A52" w:rsidRDefault="00A1391B" w:rsidP="007F3FA1">
      <w:pPr>
        <w:spacing w:after="200"/>
        <w:jc w:val="both"/>
      </w:pPr>
      <w:r>
        <w:t>Since coordinated sets are often made from natural fabrics with finer detailing, a little extra care keeps them looking sharp.</w:t>
      </w:r>
    </w:p>
    <w:p w14:paraId="20018906" w14:textId="77777777" w:rsidR="00D95A52" w:rsidRDefault="00A1391B" w:rsidP="007F3FA1">
      <w:pPr>
        <w:pStyle w:val="ListParagraph"/>
        <w:numPr>
          <w:ilvl w:val="0"/>
          <w:numId w:val="1"/>
        </w:numPr>
        <w:spacing w:after="100"/>
        <w:jc w:val="both"/>
      </w:pPr>
      <w:r>
        <w:t>Dry clean or gently hand-wash cotton-crepe and linen sets in cold water to preserve the structured drape.</w:t>
      </w:r>
    </w:p>
    <w:p w14:paraId="20018907" w14:textId="77777777" w:rsidR="00D95A52" w:rsidRDefault="00A1391B" w:rsidP="007F3FA1">
      <w:pPr>
        <w:pStyle w:val="ListParagraph"/>
        <w:numPr>
          <w:ilvl w:val="0"/>
          <w:numId w:val="1"/>
        </w:numPr>
        <w:spacing w:after="100"/>
        <w:jc w:val="both"/>
      </w:pPr>
      <w:r>
        <w:t xml:space="preserve">Dry in the shade rather than direct sunlight to protect the depth of the </w:t>
      </w:r>
      <w:proofErr w:type="spellStart"/>
      <w:r>
        <w:t>color</w:t>
      </w:r>
      <w:proofErr w:type="spellEnd"/>
      <w:r>
        <w:t>.</w:t>
      </w:r>
    </w:p>
    <w:p w14:paraId="20018908" w14:textId="77777777" w:rsidR="00D95A52" w:rsidRDefault="00A1391B" w:rsidP="007F3FA1">
      <w:pPr>
        <w:pStyle w:val="ListParagraph"/>
        <w:numPr>
          <w:ilvl w:val="0"/>
          <w:numId w:val="1"/>
        </w:numPr>
        <w:spacing w:after="100"/>
        <w:jc w:val="both"/>
      </w:pPr>
      <w:r>
        <w:t>Iron on low to medium heat while the fabric is still slightly damp for a crisp, finished look.</w:t>
      </w:r>
    </w:p>
    <w:p w14:paraId="20018909" w14:textId="6409964E" w:rsidR="00D95A52" w:rsidRDefault="00A1391B" w:rsidP="007F3FA1">
      <w:pPr>
        <w:spacing w:after="250"/>
        <w:jc w:val="both"/>
      </w:pPr>
      <w:r>
        <w:rPr>
          <w:b/>
          <w:bCs/>
          <w:i/>
          <w:iCs/>
        </w:rPr>
        <w:t xml:space="preserve">Pro Tip: </w:t>
      </w:r>
      <w:r>
        <w:rPr>
          <w:i/>
          <w:iCs/>
        </w:rPr>
        <w:t>Store silk and embellished co-</w:t>
      </w:r>
      <w:proofErr w:type="spellStart"/>
      <w:r>
        <w:rPr>
          <w:i/>
          <w:iCs/>
        </w:rPr>
        <w:t>ord</w:t>
      </w:r>
      <w:proofErr w:type="spellEnd"/>
      <w:r>
        <w:rPr>
          <w:i/>
          <w:iCs/>
        </w:rPr>
        <w:t xml:space="preserve"> sets in breathable muslin bags rather than plastic covers </w:t>
      </w:r>
      <w:r w:rsidR="00137ADD">
        <w:rPr>
          <w:i/>
          <w:iCs/>
        </w:rPr>
        <w:t>-</w:t>
      </w:r>
      <w:r>
        <w:rPr>
          <w:i/>
          <w:iCs/>
        </w:rPr>
        <w:t xml:space="preserve"> it protects both the fabric sheen and any hand-applied detailing.</w:t>
      </w:r>
    </w:p>
    <w:p w14:paraId="2001890A" w14:textId="77777777" w:rsidR="00D95A52" w:rsidRDefault="00A1391B" w:rsidP="007F3FA1">
      <w:pPr>
        <w:pStyle w:val="Heading2"/>
        <w:spacing w:before="300" w:after="150"/>
        <w:jc w:val="both"/>
      </w:pPr>
      <w:r>
        <w:t>Frequently Asked Questions</w:t>
      </w:r>
    </w:p>
    <w:p w14:paraId="2001890B" w14:textId="77777777" w:rsidR="00D95A52" w:rsidRDefault="00A1391B" w:rsidP="007F3FA1">
      <w:pPr>
        <w:pStyle w:val="Heading3"/>
        <w:spacing w:before="300" w:after="150"/>
        <w:jc w:val="both"/>
      </w:pPr>
      <w:r>
        <w:t>What makes a co-</w:t>
      </w:r>
      <w:proofErr w:type="spellStart"/>
      <w:r>
        <w:t>ord</w:t>
      </w:r>
      <w:proofErr w:type="spellEnd"/>
      <w:r>
        <w:t xml:space="preserve"> set for woman different from a regular two-piece outfit?</w:t>
      </w:r>
    </w:p>
    <w:p w14:paraId="2001890C" w14:textId="23003E07" w:rsidR="00D95A52" w:rsidRDefault="00A1391B" w:rsidP="007F3FA1">
      <w:pPr>
        <w:spacing w:after="200"/>
        <w:jc w:val="both"/>
      </w:pPr>
      <w:r>
        <w:lastRenderedPageBreak/>
        <w:t>A true co-</w:t>
      </w:r>
      <w:proofErr w:type="spellStart"/>
      <w:r>
        <w:t>ord</w:t>
      </w:r>
      <w:proofErr w:type="spellEnd"/>
      <w:r>
        <w:t xml:space="preserve"> set is designed with the top and bottom together from the start, sharing fabric weight, drape, and finishing </w:t>
      </w:r>
      <w:r w:rsidR="00137ADD">
        <w:t>-</w:t>
      </w:r>
      <w:r>
        <w:t xml:space="preserve"> not just two separate pieces paired after the fact.</w:t>
      </w:r>
    </w:p>
    <w:p w14:paraId="2001890D" w14:textId="77777777" w:rsidR="00D95A52" w:rsidRDefault="00A1391B" w:rsidP="007F3FA1">
      <w:pPr>
        <w:pStyle w:val="Heading3"/>
        <w:spacing w:before="300" w:after="150"/>
        <w:jc w:val="both"/>
      </w:pPr>
      <w:r>
        <w:t>Can a women co-</w:t>
      </w:r>
      <w:proofErr w:type="spellStart"/>
      <w:r>
        <w:t>ord</w:t>
      </w:r>
      <w:proofErr w:type="spellEnd"/>
      <w:r>
        <w:t xml:space="preserve"> set be styled for both office and festive occasions?</w:t>
      </w:r>
    </w:p>
    <w:p w14:paraId="2001890E" w14:textId="66CA853C" w:rsidR="00D95A52" w:rsidRDefault="00A1391B" w:rsidP="007F3FA1">
      <w:pPr>
        <w:spacing w:after="200"/>
        <w:jc w:val="both"/>
      </w:pPr>
      <w:r>
        <w:t xml:space="preserve">Yes </w:t>
      </w:r>
      <w:r w:rsidR="00137ADD">
        <w:t>-</w:t>
      </w:r>
      <w:r>
        <w:t xml:space="preserve"> a versatile cotton-crepe set can go from office-ready with minimal </w:t>
      </w:r>
      <w:proofErr w:type="spellStart"/>
      <w:r>
        <w:t>jewelry</w:t>
      </w:r>
      <w:proofErr w:type="spellEnd"/>
      <w:r>
        <w:t xml:space="preserve"> to festive-evening-ready with a statement dupatta or metallic accessories.</w:t>
      </w:r>
    </w:p>
    <w:p w14:paraId="2001890F" w14:textId="77777777" w:rsidR="00D95A52" w:rsidRDefault="00A1391B" w:rsidP="007F3FA1">
      <w:pPr>
        <w:pStyle w:val="Heading3"/>
        <w:spacing w:before="300" w:after="150"/>
        <w:jc w:val="both"/>
      </w:pPr>
      <w:r>
        <w:t>Which fabric is best for a first-time co-</w:t>
      </w:r>
      <w:proofErr w:type="spellStart"/>
      <w:r>
        <w:t>ord</w:t>
      </w:r>
      <w:proofErr w:type="spellEnd"/>
      <w:r>
        <w:t xml:space="preserve"> set buyer?</w:t>
      </w:r>
    </w:p>
    <w:p w14:paraId="20018910" w14:textId="253D1ADD" w:rsidR="00D95A52" w:rsidRDefault="00A1391B" w:rsidP="007F3FA1">
      <w:pPr>
        <w:spacing w:after="200"/>
        <w:jc w:val="both"/>
      </w:pPr>
      <w:r>
        <w:t xml:space="preserve">Cotton or cotton-crepe is the easiest starting point </w:t>
      </w:r>
      <w:r w:rsidR="00137ADD">
        <w:t>-</w:t>
      </w:r>
      <w:r>
        <w:t xml:space="preserve"> breathable, low-maintenance, and versatile enough for both daily wear and light festive occasions.</w:t>
      </w:r>
    </w:p>
    <w:p w14:paraId="20018911" w14:textId="77777777" w:rsidR="00D95A52" w:rsidRDefault="00A1391B" w:rsidP="007F3FA1">
      <w:pPr>
        <w:pStyle w:val="Heading3"/>
        <w:spacing w:before="300" w:after="150"/>
        <w:jc w:val="both"/>
      </w:pPr>
      <w:r>
        <w:t>How many co-</w:t>
      </w:r>
      <w:proofErr w:type="spellStart"/>
      <w:r>
        <w:t>ord</w:t>
      </w:r>
      <w:proofErr w:type="spellEnd"/>
      <w:r>
        <w:t xml:space="preserve"> sets should I own?</w:t>
      </w:r>
    </w:p>
    <w:p w14:paraId="20018912" w14:textId="77777777" w:rsidR="00D95A52" w:rsidRDefault="00A1391B" w:rsidP="007F3FA1">
      <w:pPr>
        <w:spacing w:after="200"/>
        <w:jc w:val="both"/>
      </w:pPr>
      <w:r>
        <w:t>A practical starting point is two to three everyday cotton sets, one office-ready set, and one festive silk or georgette set for celebrations.</w:t>
      </w:r>
    </w:p>
    <w:p w14:paraId="20018917" w14:textId="77D80BC2" w:rsidR="00D95A52" w:rsidRDefault="00D95A52" w:rsidP="007F3FA1">
      <w:pPr>
        <w:spacing w:after="200"/>
        <w:jc w:val="both"/>
      </w:pPr>
    </w:p>
    <w:sectPr w:rsidR="00D95A52">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ngal">
    <w:panose1 w:val="02040503050203030202"/>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E52CE8"/>
    <w:multiLevelType w:val="hybridMultilevel"/>
    <w:tmpl w:val="E69C9FB6"/>
    <w:lvl w:ilvl="0" w:tplc="9730989A">
      <w:start w:val="1"/>
      <w:numFmt w:val="bullet"/>
      <w:lvlText w:val="●"/>
      <w:lvlJc w:val="left"/>
      <w:pPr>
        <w:ind w:left="720" w:hanging="360"/>
      </w:pPr>
    </w:lvl>
    <w:lvl w:ilvl="1" w:tplc="DF988BDC">
      <w:start w:val="1"/>
      <w:numFmt w:val="bullet"/>
      <w:lvlText w:val="○"/>
      <w:lvlJc w:val="left"/>
      <w:pPr>
        <w:ind w:left="1440" w:hanging="360"/>
      </w:pPr>
    </w:lvl>
    <w:lvl w:ilvl="2" w:tplc="18E0BD9A">
      <w:start w:val="1"/>
      <w:numFmt w:val="bullet"/>
      <w:lvlText w:val="■"/>
      <w:lvlJc w:val="left"/>
      <w:pPr>
        <w:ind w:left="2160" w:hanging="360"/>
      </w:pPr>
    </w:lvl>
    <w:lvl w:ilvl="3" w:tplc="5A9A5F48">
      <w:start w:val="1"/>
      <w:numFmt w:val="bullet"/>
      <w:lvlText w:val="●"/>
      <w:lvlJc w:val="left"/>
      <w:pPr>
        <w:ind w:left="2880" w:hanging="360"/>
      </w:pPr>
    </w:lvl>
    <w:lvl w:ilvl="4" w:tplc="AE6A9588">
      <w:start w:val="1"/>
      <w:numFmt w:val="bullet"/>
      <w:lvlText w:val="○"/>
      <w:lvlJc w:val="left"/>
      <w:pPr>
        <w:ind w:left="3600" w:hanging="360"/>
      </w:pPr>
    </w:lvl>
    <w:lvl w:ilvl="5" w:tplc="E8024454">
      <w:start w:val="1"/>
      <w:numFmt w:val="bullet"/>
      <w:lvlText w:val="■"/>
      <w:lvlJc w:val="left"/>
      <w:pPr>
        <w:ind w:left="4320" w:hanging="360"/>
      </w:pPr>
    </w:lvl>
    <w:lvl w:ilvl="6" w:tplc="ACF6F40C">
      <w:start w:val="1"/>
      <w:numFmt w:val="bullet"/>
      <w:lvlText w:val="●"/>
      <w:lvlJc w:val="left"/>
      <w:pPr>
        <w:ind w:left="5040" w:hanging="360"/>
      </w:pPr>
    </w:lvl>
    <w:lvl w:ilvl="7" w:tplc="FAE835D2">
      <w:start w:val="1"/>
      <w:numFmt w:val="bullet"/>
      <w:lvlText w:val="●"/>
      <w:lvlJc w:val="left"/>
      <w:pPr>
        <w:ind w:left="5760" w:hanging="360"/>
      </w:pPr>
    </w:lvl>
    <w:lvl w:ilvl="8" w:tplc="4C0CFE0A">
      <w:start w:val="1"/>
      <w:numFmt w:val="bullet"/>
      <w:lvlText w:val="●"/>
      <w:lvlJc w:val="left"/>
      <w:pPr>
        <w:ind w:left="6480" w:hanging="360"/>
      </w:pPr>
    </w:lvl>
  </w:abstractNum>
  <w:num w:numId="1" w16cid:durableId="14180937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A52"/>
    <w:rsid w:val="00137ADD"/>
    <w:rsid w:val="001836A0"/>
    <w:rsid w:val="002803B1"/>
    <w:rsid w:val="00301B01"/>
    <w:rsid w:val="00521F2D"/>
    <w:rsid w:val="00610942"/>
    <w:rsid w:val="007F3FA1"/>
    <w:rsid w:val="00896208"/>
    <w:rsid w:val="008A1248"/>
    <w:rsid w:val="00A30E4E"/>
    <w:rsid w:val="00A44237"/>
    <w:rsid w:val="00A84976"/>
    <w:rsid w:val="00AE4DDF"/>
    <w:rsid w:val="00B3663E"/>
    <w:rsid w:val="00C25450"/>
    <w:rsid w:val="00D04CF8"/>
    <w:rsid w:val="00D70B1A"/>
    <w:rsid w:val="00D95A52"/>
    <w:rsid w:val="00DD1072"/>
    <w:rsid w:val="00E56854"/>
    <w:rsid w:val="00F57422"/>
    <w:rsid w:val="00FD226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188B7"/>
  <w15:docId w15:val="{DEE19A92-8151-4B37-88CB-9C38FB4C7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I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B366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sugandh.co/collections/co-ord-sets" TargetMode="External"/><Relationship Id="rId13" Type="http://schemas.openxmlformats.org/officeDocument/2006/relationships/hyperlink" Target="https://sugandh.co/collections/co-ord-sets?page=2" TargetMode="External"/><Relationship Id="rId18" Type="http://schemas.openxmlformats.org/officeDocument/2006/relationships/hyperlink" Target="https://sugandh.co/collections/co-ord-sets?page=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sugandh.co/collections/co-ord-sets" TargetMode="External"/><Relationship Id="rId12" Type="http://schemas.openxmlformats.org/officeDocument/2006/relationships/hyperlink" Target="https://sugandh.co/collections/co-ord-sets?page=2" TargetMode="External"/><Relationship Id="rId1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sugandh.co/products/pastel-prism-coord-set" TargetMode="External"/><Relationship Id="rId20" Type="http://schemas.openxmlformats.org/officeDocument/2006/relationships/image" Target="media/image3.jpeg"/><Relationship Id="rId1" Type="http://schemas.openxmlformats.org/officeDocument/2006/relationships/numbering" Target="numbering.xml"/><Relationship Id="rId6" Type="http://schemas.openxmlformats.org/officeDocument/2006/relationships/hyperlink" Target="https://sugandh.co/collections/co-ord-sets" TargetMode="External"/><Relationship Id="rId11" Type="http://schemas.openxmlformats.org/officeDocument/2006/relationships/hyperlink" Target="https://sugandh.co/collections/co-ord-sets" TargetMode="External"/><Relationship Id="rId5" Type="http://schemas.openxmlformats.org/officeDocument/2006/relationships/hyperlink" Target="https://sugandh.co/pages/about-us" TargetMode="External"/><Relationship Id="rId15" Type="http://schemas.openxmlformats.org/officeDocument/2006/relationships/hyperlink" Target="https://sugandh.co/products/moss-rose-the-cord-set" TargetMode="External"/><Relationship Id="rId10" Type="http://schemas.openxmlformats.org/officeDocument/2006/relationships/image" Target="media/image1.jpeg"/><Relationship Id="rId19" Type="http://schemas.openxmlformats.org/officeDocument/2006/relationships/hyperlink" Target="https://sugandh.co/products/abstract-aura-co-ord-set" TargetMode="External"/><Relationship Id="rId4" Type="http://schemas.openxmlformats.org/officeDocument/2006/relationships/webSettings" Target="webSettings.xml"/><Relationship Id="rId9" Type="http://schemas.openxmlformats.org/officeDocument/2006/relationships/hyperlink" Target="https://sugandh.co/products/gulbahar-the-botanical-co-ord-set" TargetMode="External"/><Relationship Id="rId14" Type="http://schemas.openxmlformats.org/officeDocument/2006/relationships/hyperlink" Target="https://sugandh.co/products/blossom-like-pink-ensemble-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1159</Words>
  <Characters>6607</Characters>
  <Application>Microsoft Office Word</Application>
  <DocSecurity>0</DocSecurity>
  <Lines>55</Lines>
  <Paragraphs>15</Paragraphs>
  <ScaleCrop>false</ScaleCrop>
  <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hardik joshi</cp:lastModifiedBy>
  <cp:revision>18</cp:revision>
  <dcterms:created xsi:type="dcterms:W3CDTF">2026-09-21T07:25:00Z</dcterms:created>
  <dcterms:modified xsi:type="dcterms:W3CDTF">2026-09-21T10:45:00Z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4d70e83b-005e-4695-8129-532f1a20015f</vt:lpwstr>
  </property>
</Properties>
</file>